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52" w:rsidRPr="006E2157" w:rsidRDefault="001D1752" w:rsidP="001D17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>Re</w:t>
      </w:r>
      <w:r w:rsidRPr="006E2157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>sertifikācija.</w:t>
      </w:r>
    </w:p>
    <w:p w:rsidR="001D1752" w:rsidRDefault="001D1752" w:rsidP="001D17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Pamatojoties uz LPB </w:t>
      </w:r>
      <w:r w:rsidRPr="002039DB">
        <w:rPr>
          <w:rFonts w:ascii="Times New Roman" w:eastAsia="Times New Roman" w:hAnsi="Times New Roman"/>
          <w:sz w:val="24"/>
          <w:szCs w:val="24"/>
          <w:lang w:val="lv-LV" w:eastAsia="lv-LV"/>
        </w:rPr>
        <w:t>Sertifikācij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as un resertifikā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cijas nolikuma 6.5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.punktu, biedrs sagatavo dokumentus.</w:t>
      </w:r>
    </w:p>
    <w:p w:rsidR="001D1752" w:rsidRDefault="001D1752" w:rsidP="001D17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</w:pPr>
      <w:r w:rsidRPr="001D1752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6.5. Lai resertificētos, LPB biedrs iesniedz Sertifikācijas un resertifikācijas komisijai sekojošus dokumentus: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1D1752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6.5.1.aizpildīta veidlapa – iesniegums par resertifikāciju</w:t>
      </w:r>
      <w:r w:rsidRPr="001D1752">
        <w:rPr>
          <w:rFonts w:ascii="Cambria" w:hAnsi="Cambria"/>
          <w:i/>
          <w:sz w:val="24"/>
          <w:szCs w:val="24"/>
          <w:lang w:val="lv-LV"/>
        </w:rPr>
        <w:t xml:space="preserve"> (pielikums Nr.3);</w:t>
      </w:r>
      <w:r w:rsidRPr="001D1752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Cambria" w:hAnsi="Cambria"/>
          <w:i/>
          <w:sz w:val="24"/>
          <w:szCs w:val="24"/>
          <w:lang w:val="lv-LV"/>
        </w:rPr>
      </w:pPr>
      <w:r w:rsidRPr="001D1752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 xml:space="preserve">6.5.2.aizpildīta veidlapa - </w:t>
      </w:r>
      <w:r w:rsidRPr="001D1752">
        <w:rPr>
          <w:rFonts w:ascii="Cambria" w:hAnsi="Cambria"/>
          <w:i/>
          <w:sz w:val="24"/>
          <w:szCs w:val="24"/>
          <w:lang w:val="lv-LV"/>
        </w:rPr>
        <w:t>virziena rekomendācija resertifikācijai (pielikums Nr.4);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Cambria" w:hAnsi="Cambria"/>
          <w:i/>
          <w:sz w:val="24"/>
          <w:szCs w:val="24"/>
          <w:lang w:val="lv-LV"/>
        </w:rPr>
      </w:pPr>
      <w:r w:rsidRPr="001D1752">
        <w:rPr>
          <w:rFonts w:ascii="Cambria" w:hAnsi="Cambria"/>
          <w:i/>
          <w:sz w:val="24"/>
          <w:szCs w:val="24"/>
          <w:lang w:val="lv-LV"/>
        </w:rPr>
        <w:t>6.5.</w:t>
      </w:r>
      <w:r w:rsidRPr="001D1752">
        <w:rPr>
          <w:rFonts w:ascii="Cambria" w:hAnsi="Cambria"/>
          <w:i/>
          <w:sz w:val="24"/>
          <w:szCs w:val="24"/>
          <w:lang w:val="de-DE"/>
        </w:rPr>
        <w:t>3. apliecinājums par resertifikācijas nodevu;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Cambria" w:hAnsi="Cambria"/>
          <w:i/>
          <w:sz w:val="24"/>
          <w:szCs w:val="24"/>
          <w:lang w:val="de-DE"/>
        </w:rPr>
      </w:pPr>
      <w:r w:rsidRPr="001D1752">
        <w:rPr>
          <w:rFonts w:ascii="Cambria" w:hAnsi="Cambria"/>
          <w:i/>
          <w:sz w:val="24"/>
          <w:szCs w:val="24"/>
          <w:lang w:val="de-DE"/>
        </w:rPr>
        <w:t>6.5.4. apliecinājums par biedra naudas nomaksu;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Cambria" w:hAnsi="Cambria"/>
          <w:i/>
          <w:sz w:val="24"/>
          <w:szCs w:val="24"/>
          <w:lang w:val="de-DE"/>
        </w:rPr>
      </w:pPr>
      <w:r w:rsidRPr="001D1752">
        <w:rPr>
          <w:rFonts w:ascii="Cambria" w:hAnsi="Cambria"/>
          <w:i/>
          <w:sz w:val="24"/>
          <w:szCs w:val="24"/>
          <w:lang w:val="de-DE"/>
        </w:rPr>
        <w:t>6.5.5.CV uz 1-2 lpp. (jānorāda datums un jāparaksta);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Cambria" w:hAnsi="Cambria"/>
          <w:i/>
          <w:sz w:val="24"/>
          <w:szCs w:val="24"/>
          <w:lang w:val="lv-LV"/>
        </w:rPr>
      </w:pPr>
      <w:r w:rsidRPr="001D1752">
        <w:rPr>
          <w:rFonts w:ascii="Cambria" w:hAnsi="Cambria"/>
          <w:i/>
          <w:sz w:val="24"/>
          <w:szCs w:val="24"/>
          <w:lang w:val="de-DE"/>
        </w:rPr>
        <w:t>6.5.6.īss psihoterapeitiskās prakses pārskats uz 1–2 lpp. (jāatspoguļo praktiskais darbs</w:t>
      </w:r>
      <w:r w:rsidRPr="003F2221">
        <w:rPr>
          <w:rFonts w:ascii="Cambria" w:hAnsi="Cambria"/>
          <w:sz w:val="24"/>
          <w:szCs w:val="24"/>
          <w:lang w:val="de-DE"/>
        </w:rPr>
        <w:t xml:space="preserve"> </w:t>
      </w:r>
      <w:r w:rsidRPr="001D1752">
        <w:rPr>
          <w:rFonts w:ascii="Cambria" w:hAnsi="Cambria"/>
          <w:i/>
          <w:sz w:val="24"/>
          <w:szCs w:val="24"/>
          <w:lang w:val="de-DE"/>
        </w:rPr>
        <w:t>psihoterapijas virzienā);</w:t>
      </w:r>
    </w:p>
    <w:p w:rsidR="001D1752" w:rsidRPr="001D1752" w:rsidRDefault="001D1752" w:rsidP="001D1752">
      <w:pPr>
        <w:widowControl w:val="0"/>
        <w:spacing w:after="0" w:line="240" w:lineRule="auto"/>
        <w:jc w:val="both"/>
        <w:rPr>
          <w:rFonts w:ascii="Cambria" w:hAnsi="Cambria"/>
          <w:i/>
          <w:sz w:val="24"/>
          <w:szCs w:val="24"/>
          <w:lang w:val="de-DE"/>
        </w:rPr>
      </w:pPr>
      <w:r w:rsidRPr="001D1752">
        <w:rPr>
          <w:rFonts w:ascii="Cambria" w:hAnsi="Cambria"/>
          <w:i/>
          <w:sz w:val="24"/>
          <w:szCs w:val="24"/>
          <w:lang w:val="lv-LV"/>
        </w:rPr>
        <w:t>6.5.7. aizpildīta veidlapa (pielikums Nr.5) - dokumenti par papildus kvalifikāciju (visām</w:t>
      </w:r>
      <w:r w:rsidRPr="003F2221">
        <w:rPr>
          <w:rFonts w:ascii="Cambria" w:hAnsi="Cambria"/>
          <w:sz w:val="24"/>
          <w:szCs w:val="24"/>
          <w:lang w:val="lv-LV"/>
        </w:rPr>
        <w:t xml:space="preserve"> </w:t>
      </w:r>
      <w:r w:rsidRPr="001D1752">
        <w:rPr>
          <w:rFonts w:ascii="Cambria" w:hAnsi="Cambria"/>
          <w:i/>
          <w:sz w:val="24"/>
          <w:szCs w:val="24"/>
          <w:lang w:val="lv-LV"/>
        </w:rPr>
        <w:t>dokumentu kopijām jābūt apliecinātām - KOPIJA PAREIZA, paraksts, datums). Publikāciju</w:t>
      </w:r>
      <w:r w:rsidRPr="003F2221">
        <w:rPr>
          <w:rFonts w:ascii="Cambria" w:hAnsi="Cambria"/>
          <w:sz w:val="24"/>
          <w:szCs w:val="24"/>
          <w:lang w:val="lv-LV"/>
        </w:rPr>
        <w:t xml:space="preserve"> </w:t>
      </w:r>
      <w:r w:rsidRPr="001D1752">
        <w:rPr>
          <w:rFonts w:ascii="Cambria" w:hAnsi="Cambria"/>
          <w:i/>
          <w:sz w:val="24"/>
          <w:szCs w:val="24"/>
          <w:lang w:val="lv-LV"/>
        </w:rPr>
        <w:t>saraksts, noformēts atbilstoši zinātnisko rakstu prasībām.</w:t>
      </w:r>
    </w:p>
    <w:p w:rsidR="001D1752" w:rsidRPr="001D1752" w:rsidRDefault="001D1752" w:rsidP="001D1752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 xml:space="preserve">6.6.Dokumenti </w:t>
      </w:r>
      <w:r w:rsidRPr="004E7E56">
        <w:rPr>
          <w:rFonts w:ascii="Cambria" w:hAnsi="Cambria"/>
          <w:i/>
          <w:sz w:val="24"/>
          <w:szCs w:val="24"/>
          <w:lang w:val="de-DE"/>
        </w:rPr>
        <w:t xml:space="preserve">Sertifikācijas un resertifikācijas komisijas priekšsēdētājam </w:t>
      </w: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jāiesniedz ne</w:t>
      </w:r>
      <w:r w:rsidRPr="004E7E5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vēlāk kā 14 dienas pirms Sertifikācijas un reserifikācijas komisijas sēdes. Vēlāk iesniegtie dokumenti,</w:t>
      </w:r>
      <w:r w:rsidRPr="001D175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tiks skatīti nākamajā sēdē. 14 dienas pirms resertifikācijas sēdes elektroniski jānosūta</w:t>
      </w:r>
      <w:r w:rsidRPr="003F222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1D1752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Sertikācijas un resertifikācijas komisijai CV, prakses pārskats, rekomendācija.</w:t>
      </w:r>
    </w:p>
    <w:p w:rsidR="001D1752" w:rsidRPr="004E7E56" w:rsidRDefault="001D1752" w:rsidP="001D17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trike/>
          <w:sz w:val="24"/>
          <w:szCs w:val="24"/>
          <w:lang w:val="lv-LV" w:eastAsia="lv-LV"/>
        </w:rPr>
      </w:pPr>
      <w:r w:rsidRPr="001D1752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6.7.Profesionālās darbības un kvalifikācijas paaugstināšanas novērtējums punktos.</w:t>
      </w:r>
      <w:r w:rsidRPr="003F222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1D1752">
        <w:rPr>
          <w:rFonts w:ascii="Times New Roman" w:eastAsia="Times New Roman" w:hAnsi="Times New Roman"/>
          <w:i/>
          <w:color w:val="000000"/>
          <w:sz w:val="24"/>
          <w:szCs w:val="24"/>
          <w:lang w:val="lv-LV" w:eastAsia="lv-LV"/>
        </w:rPr>
        <w:t>Resertifikācijai vienā gadā jāsavāc 50 punkti. Punktus var iegūt, ieskaitot aktivitātes jebkurā no</w:t>
      </w:r>
      <w:r w:rsidRPr="00CC4C89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4E7E56">
        <w:rPr>
          <w:rFonts w:ascii="Times New Roman" w:eastAsia="Times New Roman" w:hAnsi="Times New Roman"/>
          <w:i/>
          <w:color w:val="000000"/>
          <w:sz w:val="24"/>
          <w:szCs w:val="24"/>
          <w:lang w:val="lv-LV" w:eastAsia="lv-LV"/>
        </w:rPr>
        <w:t>piecām profesionālās darbības un attīstības jomām. Vienīgais, kas tiek uzskatīts par obligātu</w:t>
      </w:r>
      <w:r w:rsidRPr="00CC4C89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4E7E56">
        <w:rPr>
          <w:rFonts w:ascii="Times New Roman" w:eastAsia="Times New Roman" w:hAnsi="Times New Roman"/>
          <w:i/>
          <w:color w:val="000000"/>
          <w:sz w:val="24"/>
          <w:szCs w:val="24"/>
          <w:lang w:val="lv-LV" w:eastAsia="lv-LV"/>
        </w:rPr>
        <w:t xml:space="preserve">resertifikācijas periodā, ir supervīziju saņemšana. </w:t>
      </w: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Viena gada laikā jābūt prezentētiem 10</w:t>
      </w:r>
      <w:r w:rsidRPr="003F222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gadījumiem (indivi</w:t>
      </w:r>
      <w:r w:rsidRPr="004E7E5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duālajā vai grupas) supervīzijā.</w:t>
      </w:r>
    </w:p>
    <w:p w:rsidR="0023075D" w:rsidRDefault="0023075D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Pr="006E2157" w:rsidRDefault="004E7E56" w:rsidP="004E7E5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Skatīt</w:t>
      </w:r>
      <w:r w:rsidRPr="006E215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pielikumus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nākamajā lpp.</w:t>
      </w:r>
      <w:r w:rsidRPr="006E215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!</w:t>
      </w: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>
      <w:pPr>
        <w:rPr>
          <w:lang w:val="lv-LV"/>
        </w:rPr>
      </w:pPr>
    </w:p>
    <w:p w:rsidR="004E7E56" w:rsidRDefault="004E7E56" w:rsidP="004E7E56">
      <w:pPr>
        <w:tabs>
          <w:tab w:val="right" w:pos="8931"/>
        </w:tabs>
        <w:rPr>
          <w:lang w:val="lv-LV"/>
        </w:rPr>
      </w:pPr>
    </w:p>
    <w:p w:rsidR="004E7E56" w:rsidRPr="00C453BF" w:rsidRDefault="004E7E56" w:rsidP="004E7E56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  <w:r w:rsidRPr="00C453BF">
        <w:rPr>
          <w:rFonts w:ascii="Cambria" w:hAnsi="Cambria"/>
          <w:b/>
          <w:i/>
          <w:sz w:val="24"/>
          <w:lang w:val="lv-LV"/>
        </w:rPr>
        <w:lastRenderedPageBreak/>
        <w:t>Pielikums Nr.3</w:t>
      </w:r>
    </w:p>
    <w:p w:rsidR="004E7E56" w:rsidRPr="00C453BF" w:rsidRDefault="004E7E56" w:rsidP="004E7E56">
      <w:pPr>
        <w:tabs>
          <w:tab w:val="right" w:pos="8931"/>
        </w:tabs>
        <w:rPr>
          <w:rFonts w:ascii="Cambria" w:hAnsi="Cambria"/>
          <w:b/>
          <w:sz w:val="24"/>
          <w:lang w:val="lv-LV"/>
        </w:rPr>
      </w:pPr>
      <w:bookmarkStart w:id="0" w:name="OLE_LINK14"/>
      <w:bookmarkStart w:id="1" w:name="OLE_LINK13"/>
      <w:r w:rsidRPr="00C453BF">
        <w:rPr>
          <w:rFonts w:ascii="Cambria" w:hAnsi="Cambria"/>
          <w:b/>
          <w:sz w:val="24"/>
          <w:lang w:val="lv-LV"/>
        </w:rPr>
        <w:t xml:space="preserve">LPB Sertifikācijas </w:t>
      </w:r>
      <w:r w:rsidRPr="00C453BF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un resertifikācijas</w:t>
      </w:r>
      <w:r w:rsidRPr="00C453B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453BF">
        <w:rPr>
          <w:rFonts w:ascii="Cambria" w:hAnsi="Cambria"/>
          <w:b/>
          <w:sz w:val="24"/>
          <w:lang w:val="lv-LV"/>
        </w:rPr>
        <w:t>komisijai</w:t>
      </w:r>
      <w:r w:rsidRPr="00C453BF">
        <w:rPr>
          <w:rFonts w:ascii="Cambria" w:hAnsi="Cambria"/>
          <w:b/>
          <w:sz w:val="24"/>
          <w:lang w:val="lv-LV"/>
        </w:rPr>
        <w:tab/>
        <w:t xml:space="preserve"> </w:t>
      </w:r>
      <w:r w:rsidRPr="00C453BF">
        <w:fldChar w:fldCharType="begin"/>
      </w:r>
      <w:r w:rsidRPr="00C453BF">
        <w:rPr>
          <w:rFonts w:ascii="Cambria" w:hAnsi="Cambria"/>
          <w:b/>
          <w:sz w:val="24"/>
          <w:lang w:val="lv-LV"/>
        </w:rPr>
        <w:instrText xml:space="preserve"> TIME \@ "yyyy'. gada 'd. MMMM" </w:instrText>
      </w:r>
      <w:r w:rsidRPr="00C453BF">
        <w:fldChar w:fldCharType="separate"/>
      </w:r>
      <w:r>
        <w:rPr>
          <w:rFonts w:ascii="Cambria" w:hAnsi="Cambria"/>
          <w:b/>
          <w:noProof/>
          <w:sz w:val="24"/>
          <w:lang w:val="lv-LV"/>
        </w:rPr>
        <w:t>2024. gada 6. Oktobris</w:t>
      </w:r>
      <w:r w:rsidRPr="00C453BF">
        <w:fldChar w:fldCharType="end"/>
      </w:r>
      <w:bookmarkEnd w:id="0"/>
      <w:bookmarkEnd w:id="1"/>
    </w:p>
    <w:p w:rsidR="004E7E56" w:rsidRPr="00C453BF" w:rsidRDefault="004E7E56" w:rsidP="004E7E56">
      <w:pPr>
        <w:jc w:val="center"/>
        <w:outlineLvl w:val="0"/>
        <w:rPr>
          <w:rFonts w:ascii="Cambria" w:hAnsi="Cambria"/>
          <w:b/>
          <w:sz w:val="24"/>
          <w:lang w:val="lv-LV"/>
        </w:rPr>
      </w:pPr>
      <w:r w:rsidRPr="00C453BF">
        <w:fldChar w:fldCharType="begin">
          <w:ffData>
            <w:name w:val="Text7"/>
            <w:enabled/>
            <w:calcOnExit w:val="0"/>
            <w:textInput>
              <w:default w:val="Vārds uzvārds"/>
            </w:textInput>
          </w:ffData>
        </w:fldChar>
      </w:r>
      <w:r w:rsidRPr="00C453BF">
        <w:rPr>
          <w:rFonts w:ascii="Cambria" w:hAnsi="Cambria"/>
          <w:b/>
          <w:sz w:val="24"/>
          <w:lang w:val="lv-LV"/>
        </w:rPr>
        <w:instrText xml:space="preserve"> FORMTEXT </w:instrText>
      </w:r>
      <w:r w:rsidRPr="00C453BF">
        <w:fldChar w:fldCharType="separate"/>
      </w:r>
      <w:r w:rsidRPr="00C453BF">
        <w:rPr>
          <w:rFonts w:ascii="Cambria" w:hAnsi="Cambria"/>
          <w:b/>
          <w:noProof/>
          <w:sz w:val="24"/>
          <w:lang w:val="lv-LV"/>
        </w:rPr>
        <w:t>Vārds uzvārds</w:t>
      </w:r>
      <w:r w:rsidRPr="00C453BF">
        <w:fldChar w:fldCharType="end"/>
      </w:r>
      <w:r w:rsidRPr="00C453BF">
        <w:rPr>
          <w:rFonts w:ascii="Cambria" w:hAnsi="Cambria"/>
          <w:b/>
          <w:sz w:val="24"/>
          <w:lang w:val="lv-LV"/>
        </w:rPr>
        <w:t xml:space="preserve"> iesniegums.</w:t>
      </w:r>
    </w:p>
    <w:p w:rsidR="004E7E56" w:rsidRPr="00E527DB" w:rsidRDefault="004E7E56" w:rsidP="004E7E56">
      <w:pPr>
        <w:jc w:val="center"/>
        <w:rPr>
          <w:rFonts w:ascii="Cambria" w:hAnsi="Cambria"/>
          <w:sz w:val="24"/>
          <w:lang w:val="lv-LV"/>
        </w:rPr>
      </w:pPr>
      <w:bookmarkStart w:id="2" w:name="OLE_LINK9"/>
      <w:bookmarkStart w:id="3" w:name="OLE_LINK10"/>
      <w:r>
        <w:rPr>
          <w:rFonts w:ascii="Cambria" w:hAnsi="Cambria"/>
          <w:sz w:val="24"/>
          <w:lang w:val="lv-LV"/>
        </w:rPr>
        <w:t xml:space="preserve">Personas kods: </w:t>
      </w:r>
      <w:bookmarkStart w:id="4" w:name="OLE_LINK12"/>
      <w:bookmarkStart w:id="5" w:name="OLE_LINK11"/>
      <w:r>
        <w:fldChar w:fldCharType="begin">
          <w:ffData>
            <w:name w:val=""/>
            <w:enabled/>
            <w:calcOnExit w:val="0"/>
            <w:textInput>
              <w:default w:val="xxxxxx-xxxxx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fldChar w:fldCharType="separate"/>
      </w:r>
      <w:r>
        <w:rPr>
          <w:rFonts w:ascii="Cambria" w:hAnsi="Cambria"/>
          <w:noProof/>
          <w:sz w:val="24"/>
          <w:lang w:val="lv-LV"/>
        </w:rPr>
        <w:t>xxxxxx-xxxxx</w:t>
      </w:r>
      <w:r>
        <w:fldChar w:fldCharType="end"/>
      </w:r>
      <w:bookmarkEnd w:id="2"/>
      <w:bookmarkEnd w:id="3"/>
      <w:bookmarkEnd w:id="4"/>
      <w:bookmarkEnd w:id="5"/>
    </w:p>
    <w:p w:rsidR="004E7E56" w:rsidRDefault="004E7E56" w:rsidP="004E7E56">
      <w:pPr>
        <w:spacing w:after="0"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>Lūdzu resertificēt mani uz nākošo termiņu.</w:t>
      </w:r>
    </w:p>
    <w:p w:rsidR="004E7E56" w:rsidRDefault="004E7E56" w:rsidP="004E7E56">
      <w:pPr>
        <w:spacing w:after="0"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>Iesniedzu sekojošus dokumentus:</w:t>
      </w:r>
    </w:p>
    <w:p w:rsidR="004E7E56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sz w:val="24"/>
          <w:lang w:val="lv-LV"/>
        </w:rPr>
        <w:t>LPB sertifikāts (nav jāiesniedz, jo visi sertifikāti ir atrodami reģistrā).</w:t>
      </w:r>
    </w:p>
    <w:p w:rsidR="004E7E56" w:rsidRPr="00C453BF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 w:rsidRPr="00C453BF">
        <w:rPr>
          <w:rFonts w:ascii="Cambria" w:hAnsi="Cambria"/>
          <w:sz w:val="24"/>
          <w:lang w:val="lv-LV"/>
        </w:rPr>
        <w:t>Psihoterapijas virziena asociācijas rekomendācija resertifikācijai (</w:t>
      </w:r>
      <w:r>
        <w:rPr>
          <w:rFonts w:ascii="Cambria" w:hAnsi="Cambria"/>
          <w:sz w:val="24"/>
          <w:lang w:val="lv-LV"/>
        </w:rPr>
        <w:t>Pielikums Nr.4</w:t>
      </w:r>
      <w:r w:rsidRPr="00C453BF">
        <w:rPr>
          <w:rFonts w:ascii="Cambria" w:hAnsi="Cambria"/>
          <w:sz w:val="24"/>
          <w:lang w:val="lv-LV"/>
        </w:rPr>
        <w:t>).</w:t>
      </w:r>
    </w:p>
    <w:p w:rsidR="004E7E56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 w:rsidRPr="00C453BF">
        <w:rPr>
          <w:rFonts w:ascii="Cambria" w:hAnsi="Cambria"/>
          <w:sz w:val="24"/>
          <w:lang w:val="lv-LV"/>
        </w:rPr>
        <w:t xml:space="preserve">Apliecinājums par resertifikācijas nodevu un biedra naudas nomaksu. </w:t>
      </w:r>
    </w:p>
    <w:p w:rsidR="004E7E56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sz w:val="24"/>
          <w:lang w:val="lv-LV"/>
        </w:rPr>
        <w:t>CV.</w:t>
      </w:r>
    </w:p>
    <w:p w:rsidR="004E7E56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sz w:val="24"/>
          <w:lang w:val="lv-LV"/>
        </w:rPr>
        <w:t>Psihoterapeitiskās prakses apraksts uz 1-2 lappusēm.</w:t>
      </w:r>
    </w:p>
    <w:p w:rsidR="004E7E56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Kvalifikācijas paaugstināšanas dokumenti. </w:t>
      </w:r>
      <w:r w:rsidRPr="00C453BF">
        <w:rPr>
          <w:rFonts w:ascii="Cambria" w:hAnsi="Cambria"/>
          <w:sz w:val="24"/>
          <w:lang w:val="lv-LV"/>
        </w:rPr>
        <w:t>(</w:t>
      </w:r>
      <w:r>
        <w:rPr>
          <w:rFonts w:ascii="Cambria" w:hAnsi="Cambria"/>
          <w:sz w:val="24"/>
          <w:lang w:val="lv-LV"/>
        </w:rPr>
        <w:t>Pielikums Nr.5</w:t>
      </w:r>
      <w:r w:rsidRPr="00C453BF">
        <w:rPr>
          <w:rFonts w:ascii="Cambria" w:hAnsi="Cambria"/>
          <w:sz w:val="24"/>
          <w:lang w:val="lv-LV"/>
        </w:rPr>
        <w:t xml:space="preserve">, </w:t>
      </w:r>
      <w:r>
        <w:rPr>
          <w:rFonts w:ascii="Cambria" w:hAnsi="Cambria"/>
          <w:sz w:val="24"/>
          <w:lang w:val="lv-LV"/>
        </w:rPr>
        <w:t>kopijas)</w:t>
      </w:r>
    </w:p>
    <w:p w:rsidR="004E7E56" w:rsidRPr="00CC4C89" w:rsidRDefault="004E7E56" w:rsidP="004E7E5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sz w:val="24"/>
          <w:lang w:val="lv-LV"/>
        </w:rPr>
        <w:t>Publikāciju saraksts, noformēts atbilstoši zinātnisko rakstu prasībām.</w:t>
      </w:r>
    </w:p>
    <w:p w:rsidR="004E7E56" w:rsidRPr="00CC4C89" w:rsidRDefault="004E7E56" w:rsidP="004E7E56">
      <w:pPr>
        <w:spacing w:after="0" w:line="240" w:lineRule="auto"/>
        <w:ind w:left="927"/>
        <w:jc w:val="both"/>
        <w:rPr>
          <w:rFonts w:ascii="Cambria" w:hAnsi="Cambria"/>
          <w:b/>
          <w:sz w:val="24"/>
          <w:lang w:val="lv-LV"/>
        </w:rPr>
      </w:pPr>
    </w:p>
    <w:p w:rsidR="004E7E56" w:rsidRPr="00C453BF" w:rsidRDefault="004E7E56" w:rsidP="004E7E56">
      <w:pPr>
        <w:spacing w:line="276" w:lineRule="auto"/>
        <w:jc w:val="both"/>
        <w:rPr>
          <w:rFonts w:ascii="Cambria" w:hAnsi="Cambria"/>
          <w:i/>
          <w:iCs/>
          <w:sz w:val="20"/>
          <w:szCs w:val="20"/>
          <w:lang w:val="lv-LV"/>
        </w:rPr>
      </w:pPr>
      <w:r w:rsidRPr="00C453BF">
        <w:rPr>
          <w:rFonts w:ascii="Cambria" w:hAnsi="Cambria"/>
          <w:i/>
          <w:iCs/>
          <w:sz w:val="20"/>
          <w:szCs w:val="20"/>
          <w:lang w:val="lv-LV"/>
        </w:rPr>
        <w:t>Re</w:t>
      </w:r>
      <w:r w:rsidRPr="00C453BF">
        <w:rPr>
          <w:rFonts w:ascii="Cambria" w:hAnsi="Cambria"/>
          <w:i/>
          <w:iCs/>
          <w:strike/>
          <w:sz w:val="20"/>
          <w:szCs w:val="20"/>
          <w:lang w:val="lv-LV"/>
        </w:rPr>
        <w:t>se</w:t>
      </w:r>
      <w:r w:rsidRPr="00C453BF">
        <w:rPr>
          <w:rFonts w:ascii="Cambria" w:hAnsi="Cambria"/>
          <w:i/>
          <w:iCs/>
          <w:sz w:val="20"/>
          <w:szCs w:val="20"/>
          <w:lang w:val="lv-LV"/>
        </w:rPr>
        <w:t>r</w:t>
      </w:r>
      <w:r w:rsidRPr="00CC4C89">
        <w:rPr>
          <w:rFonts w:ascii="Cambria" w:hAnsi="Cambria"/>
          <w:i/>
          <w:iCs/>
          <w:sz w:val="20"/>
          <w:szCs w:val="20"/>
          <w:lang w:val="lv-LV"/>
        </w:rPr>
        <w:t>tifikācijai nepieciešamie dokumenti jāapkopo mapē norādītajā secībā. Iesniegums (šis dokuments), CV un prakses pārskats ir jāparaksta un jādatē. Dokumenti jāiesniedz Sertifik</w:t>
      </w:r>
      <w:r>
        <w:rPr>
          <w:rFonts w:ascii="Cambria" w:hAnsi="Cambria"/>
          <w:i/>
          <w:iCs/>
          <w:sz w:val="20"/>
          <w:szCs w:val="20"/>
          <w:lang w:val="lv-LV"/>
        </w:rPr>
        <w:t>ācijas komisijas priekšsēdētājam</w:t>
      </w:r>
      <w:r w:rsidRPr="00CC4C89">
        <w:rPr>
          <w:rFonts w:ascii="Cambria" w:hAnsi="Cambria"/>
          <w:i/>
          <w:iCs/>
          <w:sz w:val="20"/>
          <w:szCs w:val="20"/>
          <w:lang w:val="lv-LV"/>
        </w:rPr>
        <w:t xml:space="preserve"> </w:t>
      </w:r>
      <w:r w:rsidRPr="00CC4C89">
        <w:rPr>
          <w:rFonts w:ascii="Cambria" w:hAnsi="Cambria"/>
          <w:b/>
          <w:bCs/>
          <w:i/>
          <w:iCs/>
          <w:sz w:val="20"/>
          <w:szCs w:val="20"/>
          <w:lang w:val="lv-LV"/>
        </w:rPr>
        <w:t xml:space="preserve">divas nedēļas pirms </w:t>
      </w:r>
      <w:r w:rsidRPr="00C453BF">
        <w:rPr>
          <w:rFonts w:ascii="Cambria" w:hAnsi="Cambria"/>
          <w:bCs/>
          <w:i/>
          <w:iCs/>
          <w:sz w:val="20"/>
          <w:szCs w:val="20"/>
          <w:lang w:val="lv-LV"/>
        </w:rPr>
        <w:t xml:space="preserve">Sertifikācijas </w:t>
      </w:r>
      <w:r w:rsidRPr="00C453BF">
        <w:rPr>
          <w:rFonts w:ascii="Times New Roman" w:eastAsia="Times New Roman" w:hAnsi="Times New Roman"/>
          <w:i/>
          <w:sz w:val="20"/>
          <w:szCs w:val="20"/>
          <w:lang w:val="lv-LV" w:eastAsia="lv-LV"/>
        </w:rPr>
        <w:t>un resertifikācijas</w:t>
      </w:r>
      <w:r w:rsidRPr="00C453B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453BF">
        <w:rPr>
          <w:rFonts w:ascii="Cambria" w:hAnsi="Cambria"/>
          <w:bCs/>
          <w:i/>
          <w:iCs/>
          <w:sz w:val="20"/>
          <w:szCs w:val="20"/>
          <w:lang w:val="lv-LV"/>
        </w:rPr>
        <w:t>komisijas sēdes</w:t>
      </w:r>
      <w:r w:rsidRPr="00C453BF">
        <w:rPr>
          <w:rFonts w:ascii="Cambria" w:hAnsi="Cambria"/>
          <w:i/>
          <w:iCs/>
          <w:sz w:val="20"/>
          <w:szCs w:val="20"/>
          <w:lang w:val="lv-LV"/>
        </w:rPr>
        <w:t>.</w:t>
      </w:r>
    </w:p>
    <w:p w:rsidR="004E7E56" w:rsidRDefault="004E7E56" w:rsidP="004E7E56">
      <w:pPr>
        <w:spacing w:line="36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>Par sevi reģistrā vēlos redzēt sekojošas ziņas:</w:t>
      </w:r>
    </w:p>
    <w:tbl>
      <w:tblPr>
        <w:tblW w:w="475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463"/>
      </w:tblGrid>
      <w:tr w:rsidR="004E7E56" w:rsidTr="00B35090">
        <w:trPr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bookmarkStart w:id="6" w:name="OLE_LINK15"/>
            <w:r>
              <w:rPr>
                <w:rFonts w:ascii="Cambria" w:hAnsi="Cambria"/>
                <w:sz w:val="24"/>
                <w:lang w:val="lv-LV"/>
              </w:rPr>
              <w:t>Vārds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Vārds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Uzvārds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Uz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Uzvārds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Virziens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irzien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Virziens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Prakses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e, pilsēta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adrese, pilsēta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Tālrunis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ālruni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Tālrunis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e-pasts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-past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e-pasts</w:t>
            </w:r>
            <w:r>
              <w:fldChar w:fldCharType="end"/>
            </w:r>
          </w:p>
        </w:tc>
      </w:tr>
    </w:tbl>
    <w:bookmarkEnd w:id="6"/>
    <w:p w:rsidR="004E7E56" w:rsidRPr="00CC4C89" w:rsidRDefault="004E7E56" w:rsidP="004E7E56">
      <w:pPr>
        <w:spacing w:after="0" w:line="240" w:lineRule="auto"/>
        <w:jc w:val="both"/>
        <w:rPr>
          <w:rFonts w:ascii="Cambria" w:hAnsi="Cambria"/>
          <w:sz w:val="20"/>
          <w:szCs w:val="20"/>
          <w:lang w:val="lv-LV"/>
        </w:rPr>
      </w:pPr>
      <w:r w:rsidRPr="00CC4C89">
        <w:rPr>
          <w:rFonts w:ascii="Cambria" w:hAnsi="Cambria"/>
          <w:sz w:val="20"/>
          <w:szCs w:val="20"/>
          <w:lang w:val="lv-LV"/>
        </w:rPr>
        <w:t xml:space="preserve">Ar savu parakstu apliecinu piekrišanu tam, ka sekmīgas </w:t>
      </w:r>
      <w:r w:rsidRPr="00C453BF">
        <w:rPr>
          <w:rFonts w:ascii="Cambria" w:hAnsi="Cambria"/>
          <w:sz w:val="20"/>
          <w:szCs w:val="20"/>
          <w:lang w:val="lv-LV"/>
        </w:rPr>
        <w:t>re</w:t>
      </w:r>
      <w:r w:rsidRPr="00C453BF">
        <w:rPr>
          <w:rFonts w:ascii="Cambria" w:hAnsi="Cambria"/>
          <w:strike/>
          <w:sz w:val="20"/>
          <w:szCs w:val="20"/>
          <w:lang w:val="lv-LV"/>
        </w:rPr>
        <w:t>se</w:t>
      </w:r>
      <w:r w:rsidRPr="00C453BF">
        <w:rPr>
          <w:rFonts w:ascii="Cambria" w:hAnsi="Cambria"/>
          <w:sz w:val="20"/>
          <w:szCs w:val="20"/>
          <w:lang w:val="lv-LV"/>
        </w:rPr>
        <w:t>r</w:t>
      </w:r>
      <w:r w:rsidRPr="00CC4C89">
        <w:rPr>
          <w:rFonts w:ascii="Cambria" w:hAnsi="Cambria"/>
          <w:sz w:val="20"/>
          <w:szCs w:val="20"/>
          <w:lang w:val="lv-LV"/>
        </w:rPr>
        <w:t xml:space="preserve">tifikācijas gadījumā tabulā uzrādītā kontaktinformācija un sertifikāta derīguma termiņš tiek publicēti Latvijas Psihoterapeitu </w:t>
      </w:r>
      <w:r w:rsidRPr="005F3D8F">
        <w:rPr>
          <w:rFonts w:ascii="Cambria" w:hAnsi="Cambria"/>
          <w:sz w:val="20"/>
          <w:szCs w:val="20"/>
          <w:lang w:val="lv-LV"/>
        </w:rPr>
        <w:t>biedrības</w:t>
      </w:r>
      <w:r>
        <w:rPr>
          <w:rFonts w:ascii="Cambria" w:hAnsi="Cambria"/>
          <w:sz w:val="20"/>
          <w:szCs w:val="20"/>
          <w:lang w:val="lv-LV"/>
        </w:rPr>
        <w:t xml:space="preserve"> </w:t>
      </w:r>
      <w:r w:rsidRPr="00CC4C89">
        <w:rPr>
          <w:rFonts w:ascii="Cambria" w:hAnsi="Cambria"/>
          <w:sz w:val="20"/>
          <w:szCs w:val="20"/>
          <w:lang w:val="lv-LV"/>
        </w:rPr>
        <w:t>Reģistra publiskajā sadaļā. Ar LPB Resertifikācijas kārtību, LPB Personas datu aizsardzības noteikumiem (apstiprināti LPB valdes sēdē 16.12.2019.)  esmu iepazinusies/ies un piekrītu savu personas datu apstrādei noteikumos paredzētajiem mērķiem.</w:t>
      </w: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Palatino Linotype" w:hAnsi="Palatino Linotype"/>
          <w:sz w:val="20"/>
          <w:lang w:val="en-US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 </w:t>
      </w:r>
      <w:r>
        <w:rPr>
          <w:rFonts w:ascii="Cambria" w:hAnsi="Cambria"/>
          <w:noProof/>
          <w:sz w:val="24"/>
          <w:lang w:val="lv-LV"/>
        </w:rPr>
        <w:t> </w:t>
      </w:r>
      <w:r>
        <w:rPr>
          <w:rFonts w:ascii="Cambria" w:hAnsi="Cambria"/>
          <w:noProof/>
          <w:sz w:val="24"/>
          <w:lang w:val="lv-LV"/>
        </w:rPr>
        <w:t> </w:t>
      </w:r>
      <w:r>
        <w:rPr>
          <w:rFonts w:ascii="Cambria" w:hAnsi="Cambria"/>
          <w:noProof/>
          <w:sz w:val="24"/>
          <w:lang w:val="lv-LV"/>
        </w:rPr>
        <w:t> </w:t>
      </w:r>
      <w:r>
        <w:rPr>
          <w:rFonts w:ascii="Cambria" w:hAnsi="Cambria"/>
          <w:noProof/>
          <w:sz w:val="24"/>
          <w:lang w:val="lv-LV"/>
        </w:rPr>
        <w:t> </w:t>
      </w:r>
      <w:r>
        <w:rPr>
          <w:rFonts w:ascii="Palatino Linotype" w:hAnsi="Palatino Linotype"/>
          <w:sz w:val="20"/>
          <w:lang w:val="en-US"/>
        </w:rPr>
        <w:fldChar w:fldCharType="end"/>
      </w:r>
    </w:p>
    <w:p w:rsidR="004E7E56" w:rsidRDefault="004E7E56" w:rsidP="004E7E56">
      <w:pPr>
        <w:spacing w:line="480" w:lineRule="auto"/>
        <w:ind w:right="-341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>Dokumenti saņemti: ___________________ Sertifikācijas sēde: ___________________________</w:t>
      </w:r>
    </w:p>
    <w:p w:rsidR="004E7E56" w:rsidRDefault="004E7E56" w:rsidP="004E7E56">
      <w:pPr>
        <w:spacing w:after="0" w:line="240" w:lineRule="auto"/>
        <w:rPr>
          <w:rFonts w:ascii="Cambria" w:hAnsi="Cambria" w:cs="Tahoma"/>
          <w:b/>
          <w:sz w:val="20"/>
          <w:szCs w:val="20"/>
          <w:lang w:val="lv-LV"/>
        </w:rPr>
      </w:pPr>
    </w:p>
    <w:p w:rsidR="004E7E56" w:rsidRDefault="004E7E56" w:rsidP="004E7E56">
      <w:pPr>
        <w:spacing w:after="0" w:line="240" w:lineRule="auto"/>
        <w:rPr>
          <w:rFonts w:ascii="Cambria" w:hAnsi="Cambria" w:cs="Tahoma"/>
          <w:b/>
          <w:sz w:val="20"/>
          <w:szCs w:val="20"/>
          <w:lang w:val="lv-LV"/>
        </w:rPr>
      </w:pPr>
    </w:p>
    <w:p w:rsidR="004E7E56" w:rsidRDefault="004E7E56" w:rsidP="004E7E56">
      <w:pPr>
        <w:spacing w:after="0" w:line="240" w:lineRule="auto"/>
        <w:rPr>
          <w:rFonts w:ascii="Cambria" w:hAnsi="Cambria" w:cs="Tahoma"/>
          <w:b/>
          <w:sz w:val="20"/>
          <w:szCs w:val="20"/>
          <w:lang w:val="lv-LV"/>
        </w:rPr>
      </w:pPr>
    </w:p>
    <w:p w:rsidR="004E7E56" w:rsidRDefault="004E7E56" w:rsidP="004E7E56">
      <w:pPr>
        <w:spacing w:after="0" w:line="240" w:lineRule="auto"/>
        <w:rPr>
          <w:rFonts w:ascii="Cambria" w:hAnsi="Cambria" w:cs="Tahoma"/>
          <w:b/>
          <w:sz w:val="20"/>
          <w:szCs w:val="20"/>
          <w:lang w:val="lv-LV"/>
        </w:rPr>
      </w:pPr>
    </w:p>
    <w:p w:rsidR="004E7E56" w:rsidRPr="00417596" w:rsidRDefault="004E7E56" w:rsidP="004E7E56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  <w:r>
        <w:rPr>
          <w:rFonts w:ascii="Cambria" w:hAnsi="Cambria"/>
          <w:b/>
          <w:i/>
          <w:sz w:val="24"/>
          <w:lang w:val="lv-LV"/>
        </w:rPr>
        <w:t>Pielikums Nr.4</w:t>
      </w:r>
    </w:p>
    <w:p w:rsidR="004E7E56" w:rsidRDefault="004E7E56" w:rsidP="004E7E56">
      <w:pPr>
        <w:tabs>
          <w:tab w:val="right" w:pos="8931"/>
        </w:tabs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b/>
          <w:sz w:val="24"/>
          <w:lang w:val="lv-LV"/>
        </w:rPr>
        <w:t>LPB Sertifikācijas un resertifikācijas komisijai</w:t>
      </w:r>
      <w:r>
        <w:rPr>
          <w:rFonts w:ascii="Cambria" w:hAnsi="Cambria"/>
          <w:b/>
          <w:sz w:val="24"/>
          <w:lang w:val="lv-LV"/>
        </w:rPr>
        <w:tab/>
        <w:t xml:space="preserve"> </w:t>
      </w:r>
      <w:r>
        <w:rPr>
          <w:rFonts w:ascii="Cambria" w:hAnsi="Cambria"/>
          <w:b/>
          <w:sz w:val="24"/>
          <w:lang w:val="lv-LV"/>
        </w:rPr>
        <w:fldChar w:fldCharType="begin"/>
      </w:r>
      <w:r>
        <w:rPr>
          <w:rFonts w:ascii="Cambria" w:hAnsi="Cambria"/>
          <w:b/>
          <w:sz w:val="24"/>
          <w:lang w:val="lv-LV"/>
        </w:rPr>
        <w:instrText xml:space="preserve"> TIME \@ "yyyy'. gada 'd. MMMM" </w:instrText>
      </w:r>
      <w:r>
        <w:rPr>
          <w:rFonts w:ascii="Cambria" w:hAnsi="Cambria"/>
          <w:b/>
          <w:sz w:val="24"/>
          <w:lang w:val="lv-LV"/>
        </w:rPr>
        <w:fldChar w:fldCharType="separate"/>
      </w:r>
      <w:r>
        <w:rPr>
          <w:rFonts w:ascii="Cambria" w:hAnsi="Cambria"/>
          <w:b/>
          <w:noProof/>
          <w:sz w:val="24"/>
          <w:lang w:val="lv-LV"/>
        </w:rPr>
        <w:t>2024. gada 6. Oktobris</w:t>
      </w:r>
      <w:r>
        <w:rPr>
          <w:rFonts w:ascii="Cambria" w:hAnsi="Cambria"/>
          <w:b/>
          <w:sz w:val="24"/>
          <w:lang w:val="lv-LV"/>
        </w:rPr>
        <w:fldChar w:fldCharType="end"/>
      </w:r>
    </w:p>
    <w:p w:rsidR="004E7E56" w:rsidRDefault="004E7E56" w:rsidP="004E7E56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lv-LV"/>
        </w:rPr>
      </w:pPr>
      <w:r>
        <w:rPr>
          <w:rFonts w:ascii="Cambria" w:hAnsi="Cambria"/>
          <w:b/>
          <w:sz w:val="36"/>
          <w:szCs w:val="36"/>
          <w:lang w:val="lv-LV"/>
        </w:rPr>
        <w:t>Rekomendācija resertifikācijai</w:t>
      </w:r>
    </w:p>
    <w:p w:rsidR="004E7E56" w:rsidRPr="00417596" w:rsidRDefault="004E7E56" w:rsidP="004E7E56">
      <w:pPr>
        <w:spacing w:after="0" w:line="240" w:lineRule="auto"/>
        <w:jc w:val="both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Dalīborganizācijas apliecinājums par psihoterapeita </w:t>
      </w:r>
      <w:r w:rsidRPr="00417596">
        <w:rPr>
          <w:rFonts w:ascii="Cambria" w:hAnsi="Cambria"/>
          <w:sz w:val="24"/>
          <w:lang w:val="lv-LV"/>
        </w:rPr>
        <w:t>(psihoterapijas speciālista) prakses un tālākās izglītības atbilstību LPB noteiktajām psihoterapeita (psihoterapijas speciālista) resertifikācijas prasībām.</w:t>
      </w:r>
    </w:p>
    <w:p w:rsidR="004E7E56" w:rsidRPr="00417596" w:rsidRDefault="004E7E56" w:rsidP="004E7E56">
      <w:pPr>
        <w:rPr>
          <w:rFonts w:ascii="Cambria" w:hAnsi="Cambria"/>
          <w:sz w:val="24"/>
          <w:lang w:val="lv-LV"/>
        </w:rPr>
      </w:pPr>
    </w:p>
    <w:tbl>
      <w:tblPr>
        <w:tblW w:w="475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193"/>
        <w:gridCol w:w="669"/>
      </w:tblGrid>
      <w:tr w:rsidR="004E7E56" w:rsidTr="00B35090">
        <w:trPr>
          <w:jc w:val="center"/>
        </w:trPr>
        <w:tc>
          <w:tcPr>
            <w:tcW w:w="287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Dalīborganizācija</w:t>
            </w:r>
          </w:p>
        </w:tc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irziena biedrības nosaukum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Virziena biedrības nosaukums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56" w:rsidRDefault="004E7E56" w:rsidP="00B35090">
            <w:pPr>
              <w:rPr>
                <w:rFonts w:ascii="Cambria" w:hAnsi="Cambria"/>
                <w:sz w:val="16"/>
                <w:szCs w:val="16"/>
                <w:lang w:val="lv-LV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E56" w:rsidRDefault="004E7E56" w:rsidP="00B35090">
            <w:pPr>
              <w:rPr>
                <w:rFonts w:ascii="Cambria" w:hAnsi="Cambria"/>
                <w:b/>
                <w:sz w:val="16"/>
                <w:szCs w:val="16"/>
                <w:lang w:val="lv-LV"/>
              </w:rPr>
            </w:pPr>
          </w:p>
        </w:tc>
      </w:tr>
      <w:tr w:rsidR="004E7E56" w:rsidTr="00B35090">
        <w:trPr>
          <w:gridAfter w:val="1"/>
          <w:wAfter w:w="595" w:type="dxa"/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Vārds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Vārds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Uzvārds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Uz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Uzvārds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Laika posma sākums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gājušā sert. izsniegšanas dat.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Pagājušā sert. izsniegšanas dat.</w:t>
            </w:r>
            <w:r>
              <w:fldChar w:fldCharType="end"/>
            </w:r>
          </w:p>
        </w:tc>
      </w:tr>
      <w:tr w:rsidR="004E7E56" w:rsidTr="00B35090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Laika posma beigas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rt. derīguma termiņš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Sert. derīguma termiņš</w:t>
            </w:r>
            <w:r>
              <w:fldChar w:fldCharType="end"/>
            </w:r>
          </w:p>
        </w:tc>
      </w:tr>
      <w:tr w:rsidR="004E7E56" w:rsidRPr="00EC4B37" w:rsidTr="00B35090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Kopējais punktu skaits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E7E56" w:rsidRDefault="004E7E56" w:rsidP="00B35090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opējais resert. punktu skait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Kopējais resert. punktu skaits</w:t>
            </w:r>
            <w:r>
              <w:fldChar w:fldCharType="end"/>
            </w:r>
            <w:r>
              <w:rPr>
                <w:rFonts w:ascii="Cambria" w:hAnsi="Cambria"/>
                <w:b/>
                <w:sz w:val="24"/>
                <w:lang w:val="lv-LV"/>
              </w:rPr>
              <w:t xml:space="preserve"> </w:t>
            </w:r>
            <w:r>
              <w:rPr>
                <w:rFonts w:ascii="Cambria" w:hAnsi="Cambria"/>
                <w:sz w:val="24"/>
                <w:lang w:val="lv-LV"/>
              </w:rPr>
              <w:t>(punkti)</w:t>
            </w:r>
          </w:p>
        </w:tc>
      </w:tr>
    </w:tbl>
    <w:p w:rsidR="004E7E56" w:rsidRDefault="004E7E56" w:rsidP="004E7E56">
      <w:pPr>
        <w:rPr>
          <w:rFonts w:ascii="Cambria" w:hAnsi="Cambria"/>
          <w:sz w:val="24"/>
          <w:lang w:val="lv-LV"/>
        </w:rPr>
      </w:pP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Pretendents praktizē pārstāvētā </w:t>
      </w:r>
      <w:r w:rsidRPr="00417596">
        <w:rPr>
          <w:rFonts w:ascii="Cambria" w:hAnsi="Cambria"/>
          <w:sz w:val="24"/>
          <w:lang w:val="lv-LV"/>
        </w:rPr>
        <w:t xml:space="preserve">psihoterapijas </w:t>
      </w:r>
      <w:r>
        <w:rPr>
          <w:rFonts w:ascii="Cambria" w:hAnsi="Cambria"/>
          <w:sz w:val="24"/>
          <w:lang w:val="lv-LV"/>
        </w:rPr>
        <w:t xml:space="preserve">virziena ietvaros. </w:t>
      </w:r>
    </w:p>
    <w:p w:rsidR="004E7E56" w:rsidRPr="00417596" w:rsidRDefault="004E7E56" w:rsidP="004E7E56">
      <w:pPr>
        <w:spacing w:line="360" w:lineRule="auto"/>
        <w:jc w:val="both"/>
        <w:rPr>
          <w:rFonts w:ascii="Cambria" w:hAnsi="Cambria"/>
          <w:sz w:val="24"/>
          <w:lang w:val="lv-LV"/>
        </w:rPr>
      </w:pPr>
      <w:r w:rsidRPr="00417596">
        <w:rPr>
          <w:rFonts w:ascii="Cambria" w:hAnsi="Cambria"/>
          <w:sz w:val="24"/>
          <w:lang w:val="lv-LV"/>
        </w:rPr>
        <w:t xml:space="preserve">Lūdzam resertificēt </w:t>
      </w:r>
      <w:r w:rsidRPr="00417596">
        <w:rPr>
          <w:rFonts w:ascii="Cambria" w:hAnsi="Cambria"/>
          <w:b/>
          <w:sz w:val="24"/>
          <w:lang w:val="lv-LV"/>
        </w:rPr>
        <w:fldChar w:fldCharType="begin">
          <w:ffData>
            <w:name w:val="Text8"/>
            <w:enabled/>
            <w:calcOnExit w:val="0"/>
            <w:textInput>
              <w:default w:val="vārdu uzvārdu"/>
            </w:textInput>
          </w:ffData>
        </w:fldChar>
      </w:r>
      <w:r w:rsidRPr="00417596">
        <w:rPr>
          <w:rFonts w:ascii="Cambria" w:hAnsi="Cambria"/>
          <w:b/>
          <w:sz w:val="24"/>
          <w:lang w:val="lv-LV"/>
        </w:rPr>
        <w:instrText xml:space="preserve"> FORMTEXT </w:instrText>
      </w:r>
      <w:r w:rsidRPr="00417596">
        <w:rPr>
          <w:rFonts w:ascii="Cambria" w:hAnsi="Cambria"/>
          <w:b/>
          <w:sz w:val="24"/>
          <w:lang w:val="lv-LV"/>
        </w:rPr>
      </w:r>
      <w:r w:rsidRPr="00417596">
        <w:rPr>
          <w:rFonts w:ascii="Cambria" w:hAnsi="Cambria"/>
          <w:b/>
          <w:sz w:val="24"/>
          <w:lang w:val="lv-LV"/>
        </w:rPr>
        <w:fldChar w:fldCharType="separate"/>
      </w:r>
      <w:r w:rsidRPr="00417596">
        <w:rPr>
          <w:rFonts w:ascii="Cambria" w:hAnsi="Cambria"/>
          <w:b/>
          <w:noProof/>
          <w:sz w:val="24"/>
          <w:lang w:val="lv-LV"/>
        </w:rPr>
        <w:t>vārdu uzvārdu</w:t>
      </w:r>
      <w:r w:rsidRPr="00417596">
        <w:fldChar w:fldCharType="end"/>
      </w:r>
      <w:r w:rsidRPr="00417596">
        <w:rPr>
          <w:rFonts w:ascii="Cambria" w:hAnsi="Cambria"/>
          <w:sz w:val="24"/>
          <w:lang w:val="lv-LV"/>
        </w:rPr>
        <w:t xml:space="preserve"> LPB psihoterapijas speciālistu uz turpmākiem pieciem vai diviem gadiem.</w:t>
      </w: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b/>
          <w:sz w:val="24"/>
          <w:lang w:val="lv-LV"/>
        </w:rPr>
        <w:t>Dalīborganizācijas</w:t>
      </w:r>
      <w:r>
        <w:rPr>
          <w:rFonts w:ascii="Cambria" w:hAnsi="Cambria"/>
          <w:sz w:val="24"/>
          <w:lang w:val="lv-LV"/>
        </w:rPr>
        <w:t xml:space="preserve"> pārstāvji</w:t>
      </w: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</w:t>
      </w: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</w:t>
      </w:r>
    </w:p>
    <w:p w:rsidR="004E7E56" w:rsidRDefault="004E7E56" w:rsidP="004E7E56">
      <w:pPr>
        <w:spacing w:line="48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</w:t>
      </w:r>
    </w:p>
    <w:p w:rsidR="004E7E56" w:rsidRPr="004E7E56" w:rsidRDefault="004E7E56" w:rsidP="004E7E56">
      <w:pPr>
        <w:spacing w:line="480" w:lineRule="auto"/>
        <w:jc w:val="right"/>
        <w:rPr>
          <w:rFonts w:ascii="Cambria" w:hAnsi="Cambria"/>
          <w:sz w:val="24"/>
          <w:lang w:val="lv-LV"/>
        </w:rPr>
      </w:pPr>
      <w:r>
        <w:rPr>
          <w:rFonts w:ascii="Cambria" w:hAnsi="Cambria"/>
          <w:b/>
          <w:i/>
          <w:sz w:val="24"/>
          <w:lang w:val="lv-LV"/>
        </w:rPr>
        <w:lastRenderedPageBreak/>
        <w:t>Pielikums Nr.5</w:t>
      </w:r>
    </w:p>
    <w:p w:rsidR="004E7E56" w:rsidRPr="00417596" w:rsidRDefault="004E7E56" w:rsidP="004E7E56">
      <w:pPr>
        <w:spacing w:after="0" w:line="240" w:lineRule="auto"/>
        <w:rPr>
          <w:rFonts w:ascii="Cambria" w:hAnsi="Cambria" w:cs="Tahoma"/>
          <w:b/>
          <w:sz w:val="20"/>
          <w:szCs w:val="20"/>
          <w:lang w:val="lv-LV"/>
        </w:rPr>
      </w:pPr>
      <w:r w:rsidRPr="00417596">
        <w:rPr>
          <w:rFonts w:ascii="Cambria" w:hAnsi="Cambria" w:cs="Tahoma"/>
          <w:b/>
          <w:sz w:val="20"/>
          <w:szCs w:val="20"/>
          <w:lang w:val="lv-LV"/>
        </w:rPr>
        <w:t xml:space="preserve">Veidlapa - dokumenti par papildus kvalifikāciju. </w:t>
      </w:r>
    </w:p>
    <w:p w:rsidR="004E7E56" w:rsidRPr="00F033AA" w:rsidRDefault="004E7E56" w:rsidP="004E7E56">
      <w:pPr>
        <w:spacing w:after="0" w:line="240" w:lineRule="auto"/>
        <w:rPr>
          <w:rFonts w:ascii="Cambria" w:hAnsi="Cambria" w:cs="Tahoma"/>
          <w:sz w:val="20"/>
          <w:szCs w:val="20"/>
          <w:lang w:val="lv-LV"/>
        </w:rPr>
      </w:pPr>
      <w:r w:rsidRPr="00F033AA">
        <w:rPr>
          <w:rFonts w:ascii="Cambria" w:hAnsi="Cambria" w:cs="Tahoma"/>
          <w:sz w:val="20"/>
          <w:szCs w:val="20"/>
          <w:lang w:val="lv-LV"/>
        </w:rPr>
        <w:t>Kvalifikācijas paaugstināšanas dokumenti ir jāapkopo zemāk redzamajā formā.</w:t>
      </w:r>
    </w:p>
    <w:p w:rsidR="004E7E56" w:rsidRPr="007A6F4A" w:rsidRDefault="004E7E56" w:rsidP="004E7E56">
      <w:pPr>
        <w:spacing w:after="0" w:line="240" w:lineRule="auto"/>
        <w:rPr>
          <w:rFonts w:ascii="Cambria" w:hAnsi="Cambria" w:cs="Tahoma"/>
          <w:i/>
          <w:sz w:val="20"/>
          <w:szCs w:val="20"/>
          <w:lang w:val="lv-LV"/>
        </w:rPr>
      </w:pPr>
      <w:r w:rsidRPr="007A6F4A">
        <w:rPr>
          <w:rFonts w:ascii="Cambria" w:hAnsi="Cambria" w:cs="Tahoma"/>
          <w:i/>
          <w:sz w:val="20"/>
          <w:szCs w:val="20"/>
          <w:lang w:val="lv-LV"/>
        </w:rPr>
        <w:t xml:space="preserve">(Katram ierakstam ir jābūt apstiprinātam ar dokumenta kopiju. Kopijas ir jānumurē un katras </w:t>
      </w:r>
      <w:r>
        <w:rPr>
          <w:rFonts w:ascii="Cambria" w:hAnsi="Cambria" w:cs="Tahoma"/>
          <w:i/>
          <w:sz w:val="20"/>
          <w:szCs w:val="20"/>
          <w:lang w:val="lv-LV"/>
        </w:rPr>
        <w:t xml:space="preserve">kopijas </w:t>
      </w:r>
      <w:r w:rsidRPr="007A6F4A">
        <w:rPr>
          <w:rFonts w:ascii="Cambria" w:hAnsi="Cambria" w:cs="Tahoma"/>
          <w:i/>
          <w:sz w:val="20"/>
          <w:szCs w:val="20"/>
          <w:lang w:val="lv-LV"/>
        </w:rPr>
        <w:t>atbilstošais numurs ir jāuzrāda tabulā.)</w:t>
      </w:r>
    </w:p>
    <w:p w:rsidR="004E7E56" w:rsidRDefault="004E7E56" w:rsidP="004E7E56">
      <w:pPr>
        <w:ind w:left="720" w:hanging="720"/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2232"/>
        <w:gridCol w:w="2845"/>
        <w:gridCol w:w="1064"/>
      </w:tblGrid>
      <w:tr w:rsidR="004E7E56" w:rsidRPr="00EC4B37" w:rsidTr="00B35090">
        <w:trPr>
          <w:tblHeader/>
          <w:jc w:val="center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1. Personiskā un profesionālā attīstība</w:t>
            </w:r>
          </w:p>
          <w:p w:rsidR="004E7E56" w:rsidRDefault="004E7E56" w:rsidP="00B35090">
            <w:pPr>
              <w:snapToGrid w:val="0"/>
              <w:ind w:left="184" w:hanging="4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Iekļautas saņemtās mācības psihoterapijā, personiskā terapija, supervīzijas saņemšana (individuāli un/vai grupā), kovīzija, nav iekļauta supervīziju sniegšana.</w:t>
            </w:r>
          </w:p>
        </w:tc>
      </w:tr>
      <w:tr w:rsidR="004E7E56" w:rsidTr="00B35090">
        <w:trPr>
          <w:jc w:val="center"/>
        </w:trPr>
        <w:tc>
          <w:tcPr>
            <w:tcW w:w="963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Mācības psihoterapijā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Mācību nosaukums</w:t>
            </w: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 (no-līdz)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 xml:space="preserve">Ilgums </w:t>
            </w:r>
            <w:r>
              <w:rPr>
                <w:rFonts w:ascii="Cambria" w:hAnsi="Cambria" w:cs="Tahoma"/>
                <w:i/>
                <w:iCs/>
                <w:sz w:val="18"/>
                <w:szCs w:val="18"/>
                <w:lang w:val="lv-LV"/>
              </w:rPr>
              <w:t>(gadi, dienas, stundas)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Punkti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7E56" w:rsidRPr="00417596" w:rsidRDefault="004E7E56" w:rsidP="00B35090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Pr="00417596" w:rsidRDefault="004E7E56" w:rsidP="00B35090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2.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9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Personiskā terapija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Pr="007A6F4A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18"/>
                <w:szCs w:val="18"/>
                <w:lang w:val="lv-LV"/>
              </w:rPr>
            </w:pPr>
            <w:r w:rsidRPr="00417596">
              <w:rPr>
                <w:rFonts w:ascii="Cambria" w:hAnsi="Cambria" w:cs="Tahoma"/>
                <w:i/>
                <w:iCs/>
                <w:color w:val="auto"/>
                <w:sz w:val="18"/>
                <w:szCs w:val="18"/>
                <w:lang w:val="lv-LV"/>
              </w:rPr>
              <w:t>Psihoterapeits ( psihoterapijas speciālists)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 (no-līdz)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(stundas)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  <w:r>
              <w:rPr>
                <w:rFonts w:ascii="Cambria" w:hAnsi="Cambria" w:cs="Tahoma"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96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Supervīzija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Supervizors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 (no-līdz)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(stundas)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</w:tbl>
    <w:p w:rsidR="004E7E56" w:rsidRDefault="004E7E56" w:rsidP="004E7E56">
      <w:pPr>
        <w:rPr>
          <w:rFonts w:ascii="Cambria" w:eastAsia="ヒラギノ角ゴ Pro W3" w:hAnsi="Cambria" w:cs="Tahoma"/>
          <w:color w:val="000000"/>
          <w:kern w:val="2"/>
          <w:sz w:val="20"/>
          <w:szCs w:val="20"/>
          <w:lang w:val="lv-LV" w:eastAsia="ar-SA"/>
        </w:rPr>
      </w:pPr>
      <w:r>
        <w:rPr>
          <w:rFonts w:ascii="Cambria" w:hAnsi="Cambria" w:cs="Tahoma"/>
          <w:sz w:val="20"/>
          <w:szCs w:val="20"/>
          <w:lang w:val="lv-LV"/>
        </w:rPr>
        <w:br/>
      </w:r>
    </w:p>
    <w:p w:rsidR="004E7E56" w:rsidRDefault="004E7E56" w:rsidP="004E7E5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2232"/>
        <w:gridCol w:w="2845"/>
        <w:gridCol w:w="1064"/>
      </w:tblGrid>
      <w:tr w:rsidR="004E7E56" w:rsidRPr="00EC4B37" w:rsidTr="00B35090">
        <w:trPr>
          <w:tblHeader/>
          <w:jc w:val="center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2. Zinātniskā darbība</w:t>
            </w:r>
          </w:p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konferences, kongresi, netiek iekļautas publikācijas.</w:t>
            </w:r>
          </w:p>
        </w:tc>
      </w:tr>
      <w:tr w:rsidR="004E7E56" w:rsidTr="00B35090">
        <w:trPr>
          <w:jc w:val="center"/>
        </w:trPr>
        <w:tc>
          <w:tcPr>
            <w:tcW w:w="9632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Dalība konferencēs kā klausītājam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Konferences nosaukums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(dienas, stundas)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Pr="00934BF0" w:rsidRDefault="00934BF0" w:rsidP="00B35090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4E7E56" w:rsidRPr="00EC4B37" w:rsidTr="00B35090">
        <w:trPr>
          <w:jc w:val="center"/>
        </w:trPr>
        <w:tc>
          <w:tcPr>
            <w:tcW w:w="9632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Dalība konferencēs ar referātu, darbnīcu, apaļo galdu, ...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Konferences nosaukums, dalības forma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(dienas, stundas)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Pr="00934BF0" w:rsidRDefault="00934BF0" w:rsidP="00B35090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4E7E56" w:rsidRDefault="004E7E56" w:rsidP="004E7E56">
      <w:pPr>
        <w:rPr>
          <w:rFonts w:ascii="Cambria" w:eastAsia="ヒラギノ角ゴ Pro W3" w:hAnsi="Cambria" w:cs="Tahoma"/>
          <w:i/>
          <w:color w:val="000000"/>
          <w:kern w:val="2"/>
          <w:sz w:val="20"/>
          <w:szCs w:val="20"/>
          <w:lang w:val="lv-LV" w:eastAsia="ar-SA"/>
        </w:rPr>
      </w:pPr>
      <w:r>
        <w:rPr>
          <w:rFonts w:ascii="Cambria" w:hAnsi="Cambria" w:cs="Tahoma"/>
          <w:i/>
          <w:sz w:val="20"/>
          <w:szCs w:val="20"/>
          <w:lang w:val="lv-LV"/>
        </w:rPr>
        <w:lastRenderedPageBreak/>
        <w:t>Apliecinājums: referātiem – konferences programmas kopija, sertifikāti par piedalīšanos.</w:t>
      </w:r>
    </w:p>
    <w:p w:rsidR="004E7E56" w:rsidRDefault="004E7E56" w:rsidP="004E7E5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2850"/>
        <w:gridCol w:w="2232"/>
        <w:gridCol w:w="2846"/>
        <w:gridCol w:w="1064"/>
      </w:tblGrid>
      <w:tr w:rsidR="004E7E56" w:rsidRPr="00EC4B37" w:rsidTr="00B35090">
        <w:trPr>
          <w:tblHeader/>
          <w:jc w:val="center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3. Pedagoģiskā darbība</w:t>
            </w:r>
          </w:p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Psihoterapijas pasniegšana, supervīziju sniegšana, neiekļaujot kovīzijas.</w:t>
            </w:r>
          </w:p>
        </w:tc>
      </w:tr>
      <w:tr w:rsidR="004E7E56" w:rsidTr="00B35090">
        <w:trPr>
          <w:jc w:val="center"/>
        </w:trPr>
        <w:tc>
          <w:tcPr>
            <w:tcW w:w="9632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Psihoterapijas pasniegšana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Klausītāji, konteksts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(dienas, stundas)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Pr="00934BF0" w:rsidRDefault="00934BF0" w:rsidP="00B35090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9632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Supervīziju sniegšana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Supervīziju saņēmēji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Skaits (stundas)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Pr="00934BF0" w:rsidRDefault="00934BF0" w:rsidP="00B35090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4E7E56" w:rsidRDefault="004E7E56" w:rsidP="004E7E56">
      <w:pPr>
        <w:rPr>
          <w:rFonts w:ascii="Cambria" w:eastAsia="ヒラギノ角ゴ Pro W3" w:hAnsi="Cambria" w:cs="Tahoma"/>
          <w:i/>
          <w:color w:val="000000"/>
          <w:kern w:val="2"/>
          <w:sz w:val="20"/>
          <w:szCs w:val="20"/>
          <w:lang w:val="lv-LV" w:eastAsia="ar-SA"/>
        </w:rPr>
      </w:pPr>
      <w:r>
        <w:rPr>
          <w:rFonts w:ascii="Cambria" w:hAnsi="Cambria" w:cs="Tahoma"/>
          <w:i/>
          <w:sz w:val="20"/>
          <w:szCs w:val="20"/>
          <w:lang w:val="lv-LV"/>
        </w:rPr>
        <w:t>Apliecinājums: pasniedzošās iestādes/darba vietas izziņa.</w:t>
      </w:r>
    </w:p>
    <w:p w:rsidR="004E7E56" w:rsidRDefault="004E7E56" w:rsidP="004E7E5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2851"/>
        <w:gridCol w:w="2233"/>
        <w:gridCol w:w="2844"/>
        <w:gridCol w:w="1064"/>
      </w:tblGrid>
      <w:tr w:rsidR="004E7E56" w:rsidRPr="00EC4B37" w:rsidTr="00B35090">
        <w:trPr>
          <w:tblHeader/>
          <w:jc w:val="center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4. Zinātniskās publikācijas</w:t>
            </w:r>
          </w:p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Disertācija, pētījumi, projekti, grāmatas, publikācijas.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Publikācijas nosaukums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Forma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Datums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Pr="00934BF0" w:rsidRDefault="00934BF0" w:rsidP="00B35090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4E7E56" w:rsidRDefault="004E7E56" w:rsidP="004E7E56">
      <w:pPr>
        <w:rPr>
          <w:rFonts w:ascii="Cambria" w:eastAsia="ヒラギノ角ゴ Pro W3" w:hAnsi="Cambria" w:cs="Tahoma"/>
          <w:i/>
          <w:color w:val="000000"/>
          <w:kern w:val="2"/>
          <w:sz w:val="20"/>
          <w:szCs w:val="20"/>
          <w:lang w:val="lv-LV" w:eastAsia="ar-SA"/>
        </w:rPr>
      </w:pPr>
      <w:r>
        <w:rPr>
          <w:rFonts w:ascii="Cambria" w:hAnsi="Cambria" w:cs="Tahoma"/>
          <w:i/>
          <w:sz w:val="20"/>
          <w:szCs w:val="20"/>
          <w:lang w:val="lv-LV"/>
        </w:rPr>
        <w:t>Forma: disertācija, pētījums, projekts, monogrāfija, mācību grāmata, utt.</w:t>
      </w:r>
    </w:p>
    <w:p w:rsidR="004E7E56" w:rsidRDefault="004E7E56" w:rsidP="004E7E5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2853"/>
        <w:gridCol w:w="2235"/>
        <w:gridCol w:w="2840"/>
        <w:gridCol w:w="1064"/>
      </w:tblGrid>
      <w:tr w:rsidR="004E7E56" w:rsidRPr="00EC4B37" w:rsidTr="00B35090">
        <w:trPr>
          <w:tblHeader/>
          <w:jc w:val="center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5. Citas aktivitātes</w:t>
            </w:r>
          </w:p>
          <w:p w:rsidR="004E7E56" w:rsidRDefault="004E7E56" w:rsidP="00B35090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Nespecializētās publikācijas, organizatoriska darbība LPB (valde, komisijas, semināri, utt).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Aktivitātes nosaukums, apraksts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Pr="00934BF0" w:rsidRDefault="00934BF0" w:rsidP="00B35090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4E7E56" w:rsidTr="00B350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E56" w:rsidRDefault="004E7E56" w:rsidP="00B35090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4E7E56" w:rsidRDefault="004E7E56" w:rsidP="004E7E56">
      <w:pPr>
        <w:rPr>
          <w:rFonts w:ascii="Cambria" w:eastAsia="ヒラギノ角ゴ Pro W3" w:hAnsi="Cambria" w:cs="Tahoma"/>
          <w:i/>
          <w:color w:val="000000"/>
          <w:kern w:val="2"/>
          <w:sz w:val="20"/>
          <w:szCs w:val="20"/>
          <w:lang w:val="lv-LV" w:eastAsia="ar-SA"/>
        </w:rPr>
      </w:pPr>
      <w:r>
        <w:rPr>
          <w:rFonts w:ascii="Cambria" w:hAnsi="Cambria" w:cs="Tahoma"/>
          <w:i/>
          <w:sz w:val="20"/>
          <w:szCs w:val="20"/>
          <w:lang w:val="lv-LV"/>
        </w:rPr>
        <w:t>Te ir iespējams pievienot publikācijas nespecializētajā presē, aprakstīt arī citas aktivitātes, kuras veicina psihoterapijas attīstību.</w:t>
      </w:r>
      <w:bookmarkStart w:id="7" w:name="_GoBack"/>
      <w:bookmarkEnd w:id="7"/>
    </w:p>
    <w:p w:rsidR="004E7E56" w:rsidRDefault="004E7E56" w:rsidP="004E7E56">
      <w:pPr>
        <w:rPr>
          <w:rFonts w:ascii="Cambria" w:hAnsi="Cambria" w:cs="Tahoma"/>
          <w:i/>
          <w:sz w:val="20"/>
          <w:szCs w:val="20"/>
          <w:lang w:val="lv-LV"/>
        </w:rPr>
      </w:pPr>
    </w:p>
    <w:p w:rsidR="004E7E56" w:rsidRDefault="004E7E56" w:rsidP="004E7E56">
      <w:pPr>
        <w:rPr>
          <w:rFonts w:ascii="Cambria" w:hAnsi="Cambria" w:cs="Tahoma"/>
          <w:i/>
          <w:sz w:val="20"/>
          <w:szCs w:val="20"/>
          <w:lang w:val="lv-LV"/>
        </w:rPr>
      </w:pPr>
      <w:r>
        <w:rPr>
          <w:rFonts w:ascii="Cambria" w:hAnsi="Cambria" w:cs="Tahoma"/>
          <w:i/>
          <w:sz w:val="20"/>
          <w:szCs w:val="20"/>
          <w:lang w:val="lv-LV"/>
        </w:rPr>
        <w:t>Iespējams, atsevišķām aktivitātēm nav apliecinošo dokumentu, vienalga tās nepieciešams uzrādīt.</w:t>
      </w:r>
    </w:p>
    <w:p w:rsidR="004E7E56" w:rsidRDefault="004E7E56" w:rsidP="004E7E56">
      <w:pPr>
        <w:widowControl w:val="0"/>
        <w:spacing w:after="0" w:line="240" w:lineRule="auto"/>
        <w:rPr>
          <w:rFonts w:ascii="Cambria" w:hAnsi="Cambria"/>
          <w:sz w:val="24"/>
          <w:lang w:val="lv-LV"/>
        </w:rPr>
      </w:pPr>
    </w:p>
    <w:p w:rsidR="004E7E56" w:rsidRDefault="004E7E56" w:rsidP="004E7E56">
      <w:pPr>
        <w:widowControl w:val="0"/>
        <w:spacing w:after="0" w:line="240" w:lineRule="auto"/>
        <w:rPr>
          <w:rFonts w:ascii="Cambria" w:hAnsi="Cambria"/>
          <w:sz w:val="24"/>
          <w:lang w:val="lv-LV"/>
        </w:rPr>
      </w:pPr>
    </w:p>
    <w:p w:rsidR="004E7E56" w:rsidRDefault="004E7E56" w:rsidP="004E7E5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lv-LV" w:eastAsia="lv-LV"/>
        </w:rPr>
      </w:pPr>
      <w:r w:rsidRPr="007B6DA3">
        <w:rPr>
          <w:rFonts w:ascii="Times New Roman" w:eastAsia="Times New Roman" w:hAnsi="Times New Roman"/>
          <w:b/>
          <w:color w:val="000000"/>
          <w:sz w:val="24"/>
          <w:szCs w:val="24"/>
          <w:lang w:val="lv-LV" w:eastAsia="lv-LV"/>
        </w:rPr>
        <w:lastRenderedPageBreak/>
        <w:t>Tabula rese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lv-LV" w:eastAsia="lv-LV"/>
        </w:rPr>
        <w:t>rtifikācijas punktu skaitīšanai.</w:t>
      </w:r>
    </w:p>
    <w:p w:rsidR="004E7E56" w:rsidRPr="007B6DA3" w:rsidRDefault="004E7E56" w:rsidP="004E7E5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lv-LV" w:eastAsia="lv-LV"/>
        </w:rPr>
      </w:pPr>
      <w:r w:rsidRPr="007B6DA3">
        <w:rPr>
          <w:rFonts w:ascii="Times New Roman" w:eastAsia="Times New Roman" w:hAnsi="Times New Roman"/>
          <w:b/>
          <w:color w:val="000000"/>
          <w:sz w:val="24"/>
          <w:szCs w:val="24"/>
          <w:lang w:val="lv-LV" w:eastAsia="lv-LV"/>
        </w:rPr>
        <w:t xml:space="preserve"> </w:t>
      </w:r>
    </w:p>
    <w:tbl>
      <w:tblPr>
        <w:tblW w:w="8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"/>
        <w:gridCol w:w="5244"/>
        <w:gridCol w:w="2704"/>
      </w:tblGrid>
      <w:tr w:rsidR="004E7E56" w:rsidRPr="007B6DA3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Kvalifikācijas paaugstināšanas veidi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Piešķirto punktu skaits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Specializētas apmācības psihoterapijā</w:t>
            </w: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br/>
            </w:r>
          </w:p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Prasītā pamatizglītība šeit netiek ieskaitīta</w:t>
            </w: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br/>
            </w:r>
          </w:p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Maģistra vai doktora studijas psiholoģijas vai psihoterapijas jomā tiek ieskaitītas – 5 punkti par vienu kredītpunktu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1 punkts par vienu stundu  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Personīgā </w:t>
            </w:r>
            <w:r w:rsidRPr="0041759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psiho</w:t>
            </w:r>
            <w:r w:rsidRPr="00924F3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terapija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1 punkts par vienu stundu  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Supervīzijas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 punkts par vienu stundu</w:t>
            </w:r>
          </w:p>
        </w:tc>
      </w:tr>
      <w:tr w:rsidR="004E7E56" w:rsidRPr="00EC4B37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Līdzdalība konferencēs psihoterapijā, psiholoģijā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5 punkti par vienu dienu vai sertifikātā uzrādītās stundas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Referāta nolasīšana, darbnīcas, apaļā galda vadīšana, tēzes konferencēs, kongresos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10 punkti par katru</w:t>
            </w:r>
          </w:p>
        </w:tc>
      </w:tr>
      <w:tr w:rsidR="004E7E56" w:rsidRPr="00EC4B37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Pedagoģiskais darbs (psihoterapijas pasniegšana), supervīziju sniegšana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 punkts par akadēmisko stundu vai 32 punkti par semestra kursu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Zinātnisks darbs – doktora disertācija psiholoģijas/psihoterapijas jomā 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100 punkti par 1 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Zinātnisks darbs – pētījums (bakalaura, maģistra vai cits pētījums psiholoģijas/psihoterapijas jomā)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50 punkti par 1 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Zinātnisks darbs – monogrāfija, mācību grāmata psiholoģijas/psihoterapijas jomā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85 punkti par 1 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Publikācijas specializētajā profesionālajā presē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15 punkti par katru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Publikācijas nespecializētajā presē (jāpievieno kopija izvērtēšanai)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 punkti par katru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Aktīvs darbs LPB, Eiropas psihoterapeitu asociācijā (EPA) un virzienu pārstāvošajā asociācijā – valdes, komisijas loceklis utml.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10 punkti par vienu gadu</w:t>
            </w:r>
          </w:p>
        </w:tc>
      </w:tr>
      <w:tr w:rsidR="004E7E56" w:rsidRPr="00CC4C89" w:rsidTr="00B35090">
        <w:tc>
          <w:tcPr>
            <w:tcW w:w="473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LPB, EPA,kā arī virzienu pārstāvošās dalīborganizācijas konferenču un semināru organizēšana</w:t>
            </w:r>
          </w:p>
        </w:tc>
        <w:tc>
          <w:tcPr>
            <w:tcW w:w="2704" w:type="dxa"/>
            <w:tcMar>
              <w:left w:w="57" w:type="dxa"/>
              <w:right w:w="57" w:type="dxa"/>
            </w:tcMar>
          </w:tcPr>
          <w:p w:rsidR="004E7E56" w:rsidRPr="00CC4C89" w:rsidRDefault="004E7E56" w:rsidP="00B350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C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10 punkti par katru</w:t>
            </w:r>
          </w:p>
        </w:tc>
      </w:tr>
    </w:tbl>
    <w:p w:rsidR="004E7E56" w:rsidRDefault="004E7E56" w:rsidP="004E7E56">
      <w:pPr>
        <w:spacing w:line="480" w:lineRule="auto"/>
        <w:ind w:right="-341"/>
        <w:rPr>
          <w:rFonts w:ascii="Cambria" w:hAnsi="Cambria"/>
          <w:sz w:val="24"/>
          <w:lang w:val="lv-LV"/>
        </w:rPr>
      </w:pPr>
    </w:p>
    <w:p w:rsidR="004E7E56" w:rsidRDefault="004E7E56" w:rsidP="004E7E56">
      <w:pPr>
        <w:spacing w:line="480" w:lineRule="auto"/>
        <w:ind w:right="-341"/>
        <w:rPr>
          <w:rFonts w:ascii="Cambria" w:hAnsi="Cambria"/>
          <w:sz w:val="24"/>
          <w:lang w:val="lv-LV"/>
        </w:rPr>
      </w:pPr>
    </w:p>
    <w:p w:rsidR="004E7E56" w:rsidRDefault="004E7E56" w:rsidP="004E7E56">
      <w:pPr>
        <w:spacing w:line="480" w:lineRule="auto"/>
        <w:ind w:right="-341"/>
        <w:rPr>
          <w:rFonts w:ascii="Cambria" w:hAnsi="Cambria"/>
          <w:sz w:val="24"/>
          <w:lang w:val="lv-LV"/>
        </w:rPr>
      </w:pPr>
    </w:p>
    <w:p w:rsidR="004E7E56" w:rsidRPr="001D1752" w:rsidRDefault="004E7E56">
      <w:pPr>
        <w:rPr>
          <w:lang w:val="lv-LV"/>
        </w:rPr>
      </w:pPr>
    </w:p>
    <w:sectPr w:rsidR="004E7E56" w:rsidRPr="001D1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0CF"/>
    <w:multiLevelType w:val="hybridMultilevel"/>
    <w:tmpl w:val="EF30B64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52"/>
    <w:rsid w:val="001D1752"/>
    <w:rsid w:val="0023075D"/>
    <w:rsid w:val="004E7E56"/>
    <w:rsid w:val="009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5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E7E56"/>
    <w:pPr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52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E7E56"/>
    <w:pPr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 dators</dc:creator>
  <cp:lastModifiedBy>Majas dators</cp:lastModifiedBy>
  <cp:revision>2</cp:revision>
  <dcterms:created xsi:type="dcterms:W3CDTF">2024-10-06T08:38:00Z</dcterms:created>
  <dcterms:modified xsi:type="dcterms:W3CDTF">2024-10-06T08:56:00Z</dcterms:modified>
</cp:coreProperties>
</file>